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10080" w:left="0"/>
        <w:rPr>
          <w:sz w:val="20"/>
        </w:rPr>
      </w:pPr>
    </w:p>
    <w:p w14:paraId="02000000">
      <w:pPr>
        <w:ind/>
        <w:jc w:val="center"/>
        <w:rPr>
          <w:b w:val="0"/>
        </w:rPr>
      </w:pPr>
    </w:p>
    <w:p w14:paraId="03000000">
      <w:pPr>
        <w:ind/>
        <w:jc w:val="center"/>
        <w:rPr>
          <w:b w:val="1"/>
        </w:rPr>
      </w:pPr>
      <w:r>
        <w:rPr>
          <w:b w:val="1"/>
        </w:rPr>
        <w:t xml:space="preserve">ПЛАН 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t>п</w:t>
      </w:r>
      <w:r>
        <w:rPr>
          <w:b w:val="1"/>
        </w:rPr>
        <w:t xml:space="preserve">роведения мероприятий 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>Акимо – Анненского сельского Дома культуры МБУК «ЦНТиКДД»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 xml:space="preserve"> н</w:t>
      </w:r>
      <w:r>
        <w:rPr>
          <w:b w:val="1"/>
        </w:rPr>
        <w:t>а</w:t>
      </w:r>
      <w:r>
        <w:rPr>
          <w:b w:val="1"/>
        </w:rPr>
        <w:t xml:space="preserve"> октябрь </w:t>
      </w:r>
      <w:r>
        <w:rPr>
          <w:b w:val="1"/>
        </w:rPr>
        <w:t>2024</w:t>
      </w:r>
      <w:r>
        <w:rPr>
          <w:b w:val="1"/>
        </w:rPr>
        <w:t xml:space="preserve"> года</w:t>
      </w:r>
    </w:p>
    <w:p w14:paraId="07000000">
      <w:pPr>
        <w:ind/>
        <w:jc w:val="center"/>
        <w:rPr>
          <w:b w:val="1"/>
          <w:sz w:val="20"/>
        </w:rPr>
      </w:pPr>
    </w:p>
    <w:tbl>
      <w:tblPr>
        <w:tblStyle w:val="Style_1"/>
        <w:tblW w:type="auto" w:w="0"/>
        <w:jc w:val="center"/>
        <w:tblInd w:type="dxa" w:w="-27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1"/>
        <w:gridCol w:w="3128"/>
        <w:gridCol w:w="6186"/>
        <w:gridCol w:w="2520"/>
        <w:gridCol w:w="3085"/>
      </w:tblGrid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 xml:space="preserve">№ </w:t>
            </w:r>
            <w:r>
              <w:rPr>
                <w:b w:val="1"/>
                <w:i w:val="1"/>
                <w:sz w:val="20"/>
              </w:rPr>
              <w:t>п</w:t>
            </w:r>
            <w:r>
              <w:rPr>
                <w:b w:val="1"/>
                <w:i w:val="1"/>
                <w:sz w:val="20"/>
              </w:rPr>
              <w:t>/</w:t>
            </w:r>
            <w:r>
              <w:rPr>
                <w:b w:val="1"/>
                <w:i w:val="1"/>
                <w:sz w:val="20"/>
              </w:rPr>
              <w:t>п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Наименование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(описание мероприятия)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Дата проведения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Время проведения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1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4"/>
              </w:rPr>
            </w:pPr>
          </w:p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Вечер отдыха «Как молоды были» </w:t>
            </w:r>
          </w:p>
          <w:p w14:paraId="10000000">
            <w:pPr>
              <w:ind/>
              <w:jc w:val="center"/>
              <w:rPr>
                <w:b w:val="1"/>
                <w:i w:val="1"/>
                <w:sz w:val="24"/>
              </w:rPr>
            </w:pP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XO Thames" w:hAnsi="XO Thames"/>
                <w:b w:val="1"/>
                <w:i w:val="1"/>
                <w:sz w:val="22"/>
              </w:rPr>
            </w:pPr>
            <w:r>
              <w:rPr>
                <w:rFonts w:ascii="XO Thames" w:hAnsi="XO Thames"/>
                <w:b w:val="1"/>
                <w:i w:val="1"/>
                <w:sz w:val="22"/>
              </w:rPr>
              <w:t xml:space="preserve">                   </w:t>
            </w:r>
          </w:p>
          <w:p w14:paraId="1200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«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Как молоды мы были» — вечер отдыха для старшего поколения.  Пройдёт душевное, теплое, доброе, веселое мероприятие. Будет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 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 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организован «Чайный стол» со сладостями, пенсионеры и участники вечера будут петь задушевные и любимые всеми песни, озорные частушки, читать стихотворения. Пройдет конкурсно- игровая программа, музыкальная викторина с загадками, песни под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 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 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гармонь и многое другое. У всех участников будет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 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 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возможность вспомнить забавные моменты из своей молодости.Уважаемые пенсионеры нашего села расскажут свои истории из своей нелёгкой  жизни.</w:t>
            </w:r>
          </w:p>
          <w:p w14:paraId="13000000">
            <w:pPr>
              <w:rPr>
                <w:rFonts w:ascii="XO Thames" w:hAnsi="XO Thames"/>
                <w:sz w:val="22"/>
              </w:rPr>
            </w:pPr>
          </w:p>
          <w:p w14:paraId="14000000"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  <w:p w14:paraId="16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  <w:p w14:paraId="17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1.10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0"/>
              </w:rPr>
            </w:pPr>
          </w:p>
          <w:p w14:paraId="19000000">
            <w:pPr>
              <w:ind/>
              <w:jc w:val="center"/>
              <w:rPr>
                <w:sz w:val="20"/>
              </w:rPr>
            </w:pPr>
          </w:p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  <w:p w14:paraId="1B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2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Беседа. «Внимание! Террор!» Антитеррор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288" w:before="0"/>
              <w:ind/>
              <w:jc w:val="both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 </w:t>
            </w:r>
            <w:r>
              <w:rPr>
                <w:color w:themeColor="text1" w:val="000000"/>
                <w:sz w:val="24"/>
              </w:rPr>
              <w:t>Мероприятие начнётся с разговора о том, что терроризм величайшее и разрушительное зло, которому нет, и не может быть оправдания. Ведущая расскажет детям об истории возникновения терроризма,  террористических актах и их последствиях.</w:t>
            </w:r>
          </w:p>
          <w:p w14:paraId="1F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16.00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3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4"/>
              </w:rPr>
              <w:t>Фотовыставка «В мире природы</w:t>
            </w:r>
            <w:r>
              <w:rPr>
                <w:b w:val="1"/>
                <w:color w:themeColor="text1" w:val="000000"/>
                <w:sz w:val="24"/>
              </w:rPr>
              <w:t>»</w:t>
            </w:r>
            <w:r>
              <w:rPr>
                <w:b w:val="1"/>
                <w:color w:themeColor="text1" w:val="000000"/>
                <w:sz w:val="20"/>
              </w:rPr>
              <w:t xml:space="preserve"> 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На  фотовыставке будут представлены фотографии лесов, рек, озёр в разные времена года.</w:t>
            </w:r>
          </w:p>
          <w:p w14:paraId="25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01.10 - 06.10</w:t>
            </w:r>
          </w:p>
          <w:p w14:paraId="27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9.00 -18.00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4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b w:val="0"/>
                <w:sz w:val="24"/>
              </w:rPr>
            </w:pPr>
            <w:r>
              <w:rPr>
                <w:b w:val="0"/>
                <w:color w:themeColor="text1" w:val="000000"/>
                <w:sz w:val="24"/>
              </w:rPr>
              <w:t xml:space="preserve">Дискуссия «Человек. Личность. Гражданин.» </w:t>
            </w:r>
            <w:r>
              <w:rPr>
                <w:b w:val="0"/>
                <w:color w:themeColor="text1" w:val="000000"/>
                <w:sz w:val="24"/>
              </w:rPr>
              <w:t>Безнад</w:t>
            </w:r>
            <w:r>
              <w:rPr>
                <w:b w:val="0"/>
                <w:color w:themeColor="text1" w:val="000000"/>
                <w:sz w:val="24"/>
              </w:rPr>
              <w:t>зорность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XO Thames" w:hAnsi="XO Thames"/>
                <w:b w:val="1"/>
                <w:i w:val="1"/>
                <w:color w:val="000000"/>
                <w:sz w:val="20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О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тветственность за свои поступки каждый гражданин несет сам с периода достижения возраста уголовной ответственности. Это знание необходимо донести до каждого юного гражданина страны с малых лет. Потому как развитие личности начинается в первую очередь с понимания своего положения в социуме и осознания важности правильного взаимодействия с ним. Каждый гражданин субъект своей страны и влияет на нее ровно столько же, столько и страна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на него самого. Понимают ли это сами дети? На мероприятии  у них появится возможность поделиться своими суждениями на эту тему и узнать много нового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10.10</w:t>
            </w:r>
          </w:p>
          <w:p w14:paraId="2D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16.00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5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 xml:space="preserve">Акция. Раздача памяток «Быть здоровым» 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Специалисты СДК раздадут памятки жителям села с информацией о пользе спорта, правильного питания  для здорового образа жизни.</w:t>
            </w:r>
          </w:p>
          <w:p w14:paraId="32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color w:themeColor="text1" w:val="000000"/>
                <w:sz w:val="24"/>
              </w:rPr>
              <w:t>15.10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10.00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6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Праздник осени «Закружилась в небе осень»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before="0"/>
              <w:ind w:firstLine="0" w:left="0" w:right="0"/>
              <w:jc w:val="left"/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Праздник будет </w:t>
            </w: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посвящен  самому красивому времени года – осени. В гости к ребятам придёт царица Осень со своей помощницей. Дети поиграют в игры: «Собери урожай», «Посади морковку», «По грибы, по ягоды», «Загадки с грядки» и др.  Ребят жжёт зажигательная дискотека.</w:t>
            </w:r>
          </w:p>
          <w:p w14:paraId="38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color w:themeColor="text1" w:val="000000"/>
                <w:sz w:val="24"/>
              </w:rPr>
              <w:t>13.10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12.00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7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Спортивные эстафеты «Полный, вперёд» 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color w:themeColor="text1" w:val="000000"/>
                <w:sz w:val="24"/>
              </w:rPr>
              <w:t>В начале мероприятия ведущая напомнит о правилах здорового образа жизни. В ходе мероприятия ребят ожидают спортивные конкурсы и весёлые эстафеты с бегом, прыжками, мячами и обручами, где участники проявят свои спортивные навыки и физические умения, находчивость и смекалку.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20.10</w:t>
            </w:r>
          </w:p>
          <w:p w14:paraId="3F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12.00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rPr>
                <w:b w:val="1"/>
                <w:i w:val="1"/>
                <w:sz w:val="20"/>
              </w:rPr>
            </w:pPr>
            <w:r>
              <w:rPr>
                <w:b w:val="1"/>
                <w:i w:val="1"/>
                <w:sz w:val="20"/>
              </w:rPr>
              <w:t>8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Фотовыставка «Отцы и дети» 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Autospacing="on" w:before="0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 Для посетителей  Дома культуры будет оформлена фотовыставка посвящённая «Дню отца».  Фото отцов и детей предоставят для выставки жители деревни.</w:t>
            </w:r>
          </w:p>
          <w:p w14:paraId="44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color w:themeColor="text1" w:val="000000"/>
                <w:sz w:val="24"/>
              </w:rPr>
              <w:t>20.10 - 22.10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9.00 - 18.00</w:t>
            </w:r>
          </w:p>
        </w:tc>
      </w:tr>
      <w:tr>
        <w:trPr>
          <w:trHeight w:hRule="atLeast" w:val="200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9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 xml:space="preserve">Мастер-класс «Поделки из шишек» 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В ходе занятия участники клубного формирования будут делать поделки из подручных материалов: шишек, листьев, веточек, например, можно смастерить коллективную работу «Ежик в осеннем лесу», «Красавица Осень». Ребятам нравится работать с шишками т. к. они (шишки) имеют приятный аромат хвои. А также дети будут делиться со всеми мыслями, почему им нравится выполнять различные аппликации, поделки из шишек, трудно ли им это дается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22.10</w:t>
            </w:r>
          </w:p>
          <w:p w14:paraId="4B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16.00</w:t>
            </w:r>
          </w:p>
        </w:tc>
      </w:tr>
      <w:tr>
        <w:trPr>
          <w:trHeight w:hRule="atLeast" w:val="329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10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Познавательная программа </w:t>
            </w:r>
          </w:p>
          <w:p w14:paraId="4F000000">
            <w:pPr>
              <w:ind/>
              <w:jc w:val="center"/>
              <w:rPr>
                <w:b w:val="1"/>
                <w:i w:val="1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«День рождения Матрёшки» 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24 октября 1900 года на Всемирной выставке в Париже посетители впервые увидели необычную игрушку. Румяная кукла Матрена, крепко держащая подмышкой бойкого петуха, открывалась — и из нее появлялась еще одна яркая кукла, а за ней еще, и еще, и так до восьми фигурок. Русская матрёшка неразрывно связана с национальными традициями и фольклором. Дом культуры приглашает на веселые посиделки детей.  Ведущие расскажут об этом удивительном времени и русских традициях, связанных с ним.  Самые активные участники будут награждены призами.  Ребята примут участие в увлекательных, озорных соревнованиях и конкурсах. 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24.10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16.00</w:t>
            </w:r>
          </w:p>
        </w:tc>
      </w:tr>
      <w:t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11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Спортивные эстафеты «СемьЯ» 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ind/>
              <w:jc w:val="center"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>Программа будет довольно насыщенной. Командам будут предложены занимательные конкурсы с бегом, прыжками, эстафеты с мячами, кеглями и обручами, где они смогут проявить свои спортивные, умственные способности и навыки. На празднике семьи примут активное участие в различных конкурсах. Ребята будут соревноваться в скорости, ловкости, умении работать в команде. Спортивный задор и желание добиться победы для своей команды захватят детей настолько, что они не заметят происходящего вокруг. Все будут стараться изо всех сил прийти к финишу первыми.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27.10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12.00</w:t>
            </w:r>
          </w:p>
        </w:tc>
      </w:tr>
      <w:tr>
        <w:trPr>
          <w:trHeight w:hRule="atLeast" w:val="2489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12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Час общения  «Комсомол – это навсегда» 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rFonts w:ascii="XO Thames" w:hAnsi="XO Thames"/>
                <w:b w:val="1"/>
                <w:i w:val="1"/>
                <w:color w:val="000000"/>
                <w:sz w:val="24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 Ребята узнают от ведущей о роли комсомола в повышении общеобразовательного уровня молодёжи, об истории создания организации, о наградах комсомола, о трудовых подвигах молодежи прошлых лет. Так же дети подготовили к беседе  сообщения о героях комсомольцах и их боевых подвигах во время Великой Отечественной войны, из которых узнали о том, что в трудную минуту для страны комсомол доказывал свою любовь к народу, своей Родине. 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29.10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16.00</w:t>
            </w:r>
          </w:p>
        </w:tc>
      </w:tr>
      <w:tr>
        <w:trPr>
          <w:trHeight w:hRule="atLeast" w:val="200"/>
        </w:trPr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b w:val="1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13</w:t>
            </w:r>
          </w:p>
        </w:tc>
        <w:tc>
          <w:tcPr>
            <w:tcW w:type="dxa" w:w="3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Вечер танцев</w:t>
            </w:r>
          </w:p>
        </w:tc>
        <w:tc>
          <w:tcPr>
            <w:tcW w:type="dxa" w:w="6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b w:val="1"/>
                <w:i w:val="1"/>
                <w:sz w:val="20"/>
              </w:rPr>
            </w:pP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4,5,11,12,18,19,25,26.10</w:t>
            </w:r>
          </w:p>
        </w:tc>
        <w:tc>
          <w:tcPr>
            <w:tcW w:type="dxa" w:w="3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20.00</w:t>
            </w:r>
          </w:p>
        </w:tc>
      </w:tr>
    </w:tbl>
    <w:p w14:paraId="62000000">
      <w:pPr>
        <w:rPr>
          <w:sz w:val="22"/>
        </w:rPr>
      </w:pPr>
      <w:r>
        <w:rPr>
          <w:sz w:val="22"/>
        </w:rPr>
        <w:t xml:space="preserve">                     </w:t>
      </w:r>
    </w:p>
    <w:p w14:paraId="63000000">
      <w:pPr>
        <w:rPr>
          <w:sz w:val="22"/>
        </w:rPr>
      </w:pPr>
    </w:p>
    <w:p w14:paraId="64000000">
      <w:pPr>
        <w:rPr>
          <w:sz w:val="16"/>
        </w:rPr>
      </w:pPr>
    </w:p>
    <w:p w14:paraId="65000000">
      <w:pPr>
        <w:rPr>
          <w:sz w:val="16"/>
        </w:rPr>
      </w:pPr>
      <w:r>
        <w:rPr>
          <w:sz w:val="16"/>
        </w:rPr>
        <w:t xml:space="preserve">             </w:t>
      </w:r>
      <w:r>
        <w:rPr>
          <w:rFonts w:ascii="XO Tahion [    ]" w:hAnsi="XO Tahion [    ]"/>
          <w:sz w:val="24"/>
        </w:rPr>
        <w:t xml:space="preserve">                    </w:t>
      </w:r>
      <w:r>
        <w:rPr>
          <w:rFonts w:ascii="XO Tahion [    ]" w:hAnsi="XO Tahion [    ]"/>
          <w:sz w:val="24"/>
        </w:rPr>
        <w:t xml:space="preserve"> </w:t>
      </w:r>
      <w:r>
        <w:rPr>
          <w:rFonts w:ascii="XO Tahion [    ]" w:hAnsi="XO Tahion [    ]"/>
          <w:sz w:val="24"/>
        </w:rPr>
        <w:t xml:space="preserve">Заведующий </w:t>
      </w:r>
      <w:r>
        <w:rPr>
          <w:rFonts w:ascii="XO Tahion [    ]" w:hAnsi="XO Tahion [    ]"/>
          <w:sz w:val="24"/>
        </w:rPr>
        <w:t xml:space="preserve"> -  </w:t>
      </w:r>
      <w:r>
        <w:rPr>
          <w:rFonts w:ascii="XO Tahion [    ]" w:hAnsi="XO Tahion [    ]"/>
          <w:sz w:val="24"/>
        </w:rPr>
        <w:t xml:space="preserve"> Юстус Алла Николаевна</w:t>
      </w:r>
    </w:p>
    <w:p w14:paraId="66000000">
      <w:pPr>
        <w:rPr>
          <w:sz w:val="16"/>
        </w:rPr>
      </w:pPr>
    </w:p>
    <w:p w14:paraId="67000000">
      <w:pPr>
        <w:rPr>
          <w:sz w:val="16"/>
        </w:rPr>
      </w:pPr>
    </w:p>
    <w:p w14:paraId="68000000">
      <w:pPr>
        <w:rPr>
          <w:sz w:val="16"/>
        </w:rPr>
      </w:pPr>
    </w:p>
    <w:p w14:paraId="69000000">
      <w:pPr>
        <w:rPr>
          <w:sz w:val="16"/>
        </w:rPr>
      </w:pPr>
    </w:p>
    <w:p w14:paraId="6A000000">
      <w:pPr>
        <w:rPr>
          <w:sz w:val="16"/>
        </w:rPr>
      </w:pPr>
    </w:p>
    <w:p w14:paraId="6B000000">
      <w:pPr>
        <w:rPr>
          <w:sz w:val="16"/>
        </w:rPr>
      </w:pPr>
    </w:p>
    <w:p w14:paraId="6C000000">
      <w:pPr>
        <w:rPr>
          <w:sz w:val="16"/>
        </w:rPr>
      </w:pPr>
    </w:p>
    <w:p w14:paraId="6D000000">
      <w:pPr>
        <w:rPr>
          <w:sz w:val="16"/>
        </w:rPr>
      </w:pPr>
    </w:p>
    <w:sectPr>
      <w:pgSz w:h="11906" w:orient="landscape" w:w="16838"/>
      <w:pgMar w:bottom="284" w:footer="709" w:gutter="0" w:header="709" w:left="900" w:right="638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"/>
    <w:link w:val="Style_5_ch"/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rmal (Web)"/>
    <w:basedOn w:val="Style_2"/>
    <w:link w:val="Style_8_ch"/>
    <w:pPr>
      <w:spacing w:afterAutospacing="on" w:beforeAutospacing="on"/>
      <w:ind/>
    </w:pPr>
  </w:style>
  <w:style w:styleId="Style_8_ch" w:type="character">
    <w:name w:val="Normal (Web)"/>
    <w:basedOn w:val="Style_2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Strong"/>
    <w:link w:val="Style_11_ch"/>
    <w:rPr>
      <w:b w:val="1"/>
    </w:rPr>
  </w:style>
  <w:style w:styleId="Style_11_ch" w:type="character">
    <w:name w:val="Strong"/>
    <w:link w:val="Style_11"/>
    <w:rPr>
      <w:b w:val="1"/>
    </w:rPr>
  </w:style>
  <w:style w:styleId="Style_12" w:type="paragraph">
    <w:name w:val="Body Text Indent"/>
    <w:basedOn w:val="Style_2"/>
    <w:link w:val="Style_12_ch"/>
    <w:pPr>
      <w:tabs>
        <w:tab w:leader="none" w:pos="4111" w:val="center"/>
        <w:tab w:leader="none" w:pos="9072" w:val="right"/>
      </w:tabs>
      <w:ind w:firstLine="284" w:left="0"/>
      <w:jc w:val="both"/>
    </w:pPr>
    <w:rPr>
      <w:rFonts w:ascii="Pragmatica" w:hAnsi="Pragmatica"/>
    </w:rPr>
  </w:style>
  <w:style w:styleId="Style_12_ch" w:type="character">
    <w:name w:val="Body Text Indent"/>
    <w:basedOn w:val="Style_2_ch"/>
    <w:link w:val="Style_12"/>
    <w:rPr>
      <w:rFonts w:ascii="Pragmatica" w:hAnsi="Pragmatica"/>
    </w:rPr>
  </w:style>
  <w:style w:styleId="Style_13" w:type="paragraph">
    <w:name w:val="No Spacing"/>
    <w:link w:val="Style_13_ch"/>
    <w:rPr>
      <w:rFonts w:ascii="Calibri" w:hAnsi="Calibri"/>
      <w:sz w:val="22"/>
    </w:rPr>
  </w:style>
  <w:style w:styleId="Style_13_ch" w:type="character">
    <w:name w:val="No Spacing"/>
    <w:link w:val="Style_13"/>
    <w:rPr>
      <w:rFonts w:ascii="Calibri" w:hAnsi="Calibri"/>
      <w:sz w:val="22"/>
    </w:rPr>
  </w:style>
  <w:style w:styleId="Style_14" w:type="paragraph">
    <w:basedOn w:val="Style_2"/>
    <w:next w:val="Style_8"/>
    <w:link w:val="Style_14_ch"/>
    <w:semiHidden w:val="1"/>
    <w:unhideWhenUsed w:val="1"/>
    <w:pPr>
      <w:spacing w:afterAutospacing="on" w:beforeAutospacing="on"/>
      <w:ind/>
    </w:pPr>
  </w:style>
  <w:style w:styleId="Style_14_ch" w:type="character">
    <w:basedOn w:val="Style_2_ch"/>
    <w:link w:val="Style_14"/>
    <w:semiHidden w:val="1"/>
    <w:unhideWhenUsed w:val="1"/>
  </w:style>
  <w:style w:styleId="Style_15" w:type="paragraph">
    <w:name w:val="paragraph"/>
    <w:basedOn w:val="Style_2"/>
    <w:link w:val="Style_15_ch"/>
    <w:pPr>
      <w:spacing w:afterAutospacing="on" w:beforeAutospacing="on"/>
      <w:ind/>
    </w:pPr>
  </w:style>
  <w:style w:styleId="Style_15_ch" w:type="character">
    <w:name w:val="paragraph"/>
    <w:basedOn w:val="Style_2_ch"/>
    <w:link w:val="Style_15"/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Emphasis"/>
    <w:link w:val="Style_17_ch"/>
    <w:rPr>
      <w:i w:val="1"/>
    </w:rPr>
  </w:style>
  <w:style w:styleId="Style_17_ch" w:type="character">
    <w:name w:val="Emphasis"/>
    <w:link w:val="Style_17"/>
    <w:rPr>
      <w:i w:val="1"/>
    </w:rPr>
  </w:style>
  <w:style w:styleId="Style_18" w:type="paragraph">
    <w:name w:val="eop"/>
    <w:link w:val="Style_18_ch"/>
  </w:style>
  <w:style w:styleId="Style_18_ch" w:type="character">
    <w:name w:val="eop"/>
    <w:link w:val="Style_18"/>
  </w:style>
  <w:style w:styleId="Style_19" w:type="paragraph">
    <w:name w:val="heading 5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Body Text"/>
    <w:basedOn w:val="Style_2"/>
    <w:link w:val="Style_20_ch"/>
    <w:pPr>
      <w:spacing w:after="120"/>
      <w:ind/>
    </w:pPr>
  </w:style>
  <w:style w:styleId="Style_20_ch" w:type="character">
    <w:name w:val="Body Text"/>
    <w:basedOn w:val="Style_2_ch"/>
    <w:link w:val="Style_20"/>
  </w:style>
  <w:style w:styleId="Style_21" w:type="paragraph">
    <w:name w:val="heading 1"/>
    <w:basedOn w:val="Style_2"/>
    <w:link w:val="Style_21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1_ch" w:type="character">
    <w:name w:val="heading 1"/>
    <w:basedOn w:val="Style_2_ch"/>
    <w:link w:val="Style_21"/>
    <w:rPr>
      <w:b w:val="1"/>
      <w:sz w:val="48"/>
    </w:rPr>
  </w:style>
  <w:style w:styleId="Style_22" w:type="paragraph">
    <w:name w:val="c18"/>
    <w:basedOn w:val="Style_2"/>
    <w:link w:val="Style_22_ch"/>
    <w:pPr>
      <w:spacing w:afterAutospacing="on" w:beforeAutospacing="on"/>
      <w:ind/>
    </w:pPr>
  </w:style>
  <w:style w:styleId="Style_22_ch" w:type="character">
    <w:name w:val="c18"/>
    <w:basedOn w:val="Style_2_ch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List Paragraph"/>
    <w:basedOn w:val="Style_2"/>
    <w:link w:val="Style_2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8_ch" w:type="character">
    <w:name w:val="List Paragraph"/>
    <w:basedOn w:val="Style_2_ch"/>
    <w:link w:val="Style_28"/>
    <w:rPr>
      <w:rFonts w:ascii="Calibri" w:hAnsi="Calibri"/>
      <w:sz w:val="22"/>
    </w:rPr>
  </w:style>
  <w:style w:styleId="Style_29" w:type="paragraph">
    <w:name w:val="Balloon Text"/>
    <w:basedOn w:val="Style_2"/>
    <w:link w:val="Style_29_ch"/>
    <w:rPr>
      <w:rFonts w:ascii="Tahoma" w:hAnsi="Tahoma"/>
      <w:sz w:val="16"/>
    </w:rPr>
  </w:style>
  <w:style w:styleId="Style_29_ch" w:type="character">
    <w:name w:val="Balloon Text"/>
    <w:basedOn w:val="Style_2_ch"/>
    <w:link w:val="Style_29"/>
    <w:rPr>
      <w:rFonts w:ascii="Tahoma" w:hAnsi="Tahoma"/>
      <w:sz w:val="16"/>
    </w:rPr>
  </w:style>
  <w:style w:styleId="Style_30" w:type="paragraph">
    <w:name w:val="toc 9"/>
    <w:next w:val="Style_2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2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FollowedHyperlink"/>
    <w:basedOn w:val="Style_27"/>
    <w:link w:val="Style_32_ch"/>
    <w:rPr>
      <w:color w:themeColor="followedHyperlink" w:val="954F72"/>
      <w:u w:val="single"/>
    </w:rPr>
  </w:style>
  <w:style w:styleId="Style_32_ch" w:type="character">
    <w:name w:val="FollowedHyperlink"/>
    <w:basedOn w:val="Style_27_ch"/>
    <w:link w:val="Style_32"/>
    <w:rPr>
      <w:color w:themeColor="followedHyperlink" w:val="954F72"/>
      <w:u w:val="single"/>
    </w:rPr>
  </w:style>
  <w:style w:styleId="Style_33" w:type="paragraph">
    <w:name w:val="toc 5"/>
    <w:next w:val="Style_2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basedOn w:val="Style_2"/>
    <w:next w:val="Style_8"/>
    <w:link w:val="Style_34_ch"/>
    <w:semiHidden w:val="1"/>
    <w:unhideWhenUsed w:val="1"/>
    <w:pPr>
      <w:spacing w:afterAutospacing="on" w:beforeAutospacing="on"/>
      <w:ind/>
    </w:pPr>
  </w:style>
  <w:style w:styleId="Style_34_ch" w:type="character">
    <w:basedOn w:val="Style_2_ch"/>
    <w:link w:val="Style_34"/>
    <w:semiHidden w:val="1"/>
    <w:unhideWhenUsed w:val="1"/>
  </w:style>
  <w:style w:styleId="Style_35" w:type="paragraph">
    <w:name w:val="a"/>
    <w:basedOn w:val="Style_2"/>
    <w:link w:val="Style_35_ch"/>
    <w:pPr>
      <w:spacing w:afterAutospacing="on" w:beforeAutospacing="on"/>
      <w:ind/>
    </w:pPr>
  </w:style>
  <w:style w:styleId="Style_35_ch" w:type="character">
    <w:name w:val="a"/>
    <w:basedOn w:val="Style_2_ch"/>
    <w:link w:val="Style_35"/>
  </w:style>
  <w:style w:styleId="Style_36" w:type="paragraph">
    <w:name w:val="normaltextrun"/>
    <w:link w:val="Style_36_ch"/>
  </w:style>
  <w:style w:styleId="Style_36_ch" w:type="character">
    <w:name w:val="normaltextrun"/>
    <w:link w:val="Style_36"/>
  </w:style>
  <w:style w:styleId="Style_37" w:type="paragraph">
    <w:name w:val="Subtitle"/>
    <w:next w:val="Style_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ConsPlusNormal"/>
    <w:link w:val="Style_39_ch"/>
    <w:pPr>
      <w:widowControl w:val="0"/>
      <w:ind/>
    </w:pPr>
    <w:rPr>
      <w:rFonts w:ascii="Calibri" w:hAnsi="Calibri"/>
      <w:sz w:val="22"/>
    </w:rPr>
  </w:style>
  <w:style w:styleId="Style_39_ch" w:type="character">
    <w:name w:val="ConsPlusNormal"/>
    <w:link w:val="Style_39"/>
    <w:rPr>
      <w:rFonts w:ascii="Calibri" w:hAnsi="Calibri"/>
      <w:sz w:val="22"/>
    </w:rPr>
  </w:style>
  <w:style w:styleId="Style_40" w:type="paragraph">
    <w:name w:val="Title"/>
    <w:next w:val="Style_2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apple-converted-space"/>
    <w:basedOn w:val="Style_27"/>
    <w:link w:val="Style_42_ch"/>
  </w:style>
  <w:style w:styleId="Style_42_ch" w:type="character">
    <w:name w:val="apple-converted-space"/>
    <w:basedOn w:val="Style_27_ch"/>
    <w:link w:val="Style_42"/>
  </w:style>
  <w:style w:styleId="Style_43" w:type="paragraph">
    <w:name w:val="heading 2"/>
    <w:basedOn w:val="Style_2"/>
    <w:link w:val="Style_43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3_ch" w:type="character">
    <w:name w:val="heading 2"/>
    <w:basedOn w:val="Style_2_ch"/>
    <w:link w:val="Style_43"/>
    <w:rPr>
      <w:b w:val="1"/>
      <w:sz w:val="36"/>
    </w:rPr>
  </w:style>
  <w:style w:styleId="Style_44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Сетка таблицы2"/>
    <w:basedOn w:val="Style_1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2024-09-26T10:11:50Z</dcterms:modified>
</cp:coreProperties>
</file>